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CA" w:rsidRDefault="00354413" w:rsidP="00690936">
      <w:pPr>
        <w:jc w:val="center"/>
        <w:rPr>
          <w:rFonts w:ascii="Arial" w:hAnsi="Arial" w:cs="Arial"/>
          <w:b/>
          <w:bCs/>
          <w:color w:val="000000"/>
          <w:sz w:val="24"/>
          <w:szCs w:val="24"/>
          <w:highlight w:val="green"/>
          <w:shd w:val="clear" w:color="auto" w:fill="E9F0FD"/>
        </w:rPr>
      </w:pPr>
      <w:r>
        <w:rPr>
          <w:rFonts w:ascii="Arial" w:hAnsi="Arial" w:cs="Arial"/>
          <w:b/>
          <w:bCs/>
          <w:color w:val="000000"/>
          <w:sz w:val="24"/>
          <w:szCs w:val="24"/>
          <w:highlight w:val="green"/>
          <w:shd w:val="clear" w:color="auto" w:fill="E9F0FD"/>
        </w:rPr>
        <w:t xml:space="preserve"> </w:t>
      </w:r>
    </w:p>
    <w:p w:rsidR="00107209" w:rsidRDefault="00107209" w:rsidP="005C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:rsidR="00642F69" w:rsidRDefault="00642F69" w:rsidP="00642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Biomedical wastes categories and their segregation, collection, treatment, processing and</w:t>
      </w:r>
    </w:p>
    <w:p w:rsidR="00642F69" w:rsidRDefault="00642F69" w:rsidP="00642F69">
      <w:pPr>
        <w:jc w:val="center"/>
        <w:rPr>
          <w:rFonts w:ascii="Times New Roman" w:hAnsi="Times New Roman" w:cs="Times New Roman"/>
          <w:b/>
          <w:bCs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Cs w:val="22"/>
        </w:rPr>
        <w:t>disposal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options</w:t>
      </w:r>
      <w:r w:rsidR="00D934A0">
        <w:rPr>
          <w:rFonts w:ascii="Times New Roman" w:hAnsi="Times New Roman" w:cs="Times New Roman"/>
          <w:b/>
          <w:bCs/>
          <w:szCs w:val="22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9738" w:type="dxa"/>
        <w:tblLayout w:type="fixed"/>
        <w:tblLook w:val="04A0"/>
      </w:tblPr>
      <w:tblGrid>
        <w:gridCol w:w="1278"/>
        <w:gridCol w:w="5850"/>
        <w:gridCol w:w="2610"/>
      </w:tblGrid>
      <w:tr w:rsidR="00642F69" w:rsidTr="005C2449">
        <w:tc>
          <w:tcPr>
            <w:tcW w:w="1278" w:type="dxa"/>
            <w:shd w:val="clear" w:color="auto" w:fill="C4BC96" w:themeFill="background2" w:themeFillShade="BF"/>
          </w:tcPr>
          <w:p w:rsidR="00642F69" w:rsidRDefault="00642F69" w:rsidP="0031303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Category</w:t>
            </w:r>
          </w:p>
        </w:tc>
        <w:tc>
          <w:tcPr>
            <w:tcW w:w="5850" w:type="dxa"/>
            <w:shd w:val="clear" w:color="auto" w:fill="C4BC96" w:themeFill="background2" w:themeFillShade="BF"/>
          </w:tcPr>
          <w:p w:rsidR="00642F69" w:rsidRDefault="00642F69" w:rsidP="0031303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Type of Waste</w:t>
            </w:r>
          </w:p>
        </w:tc>
        <w:tc>
          <w:tcPr>
            <w:tcW w:w="2610" w:type="dxa"/>
            <w:shd w:val="clear" w:color="auto" w:fill="C4BC96" w:themeFill="background2" w:themeFillShade="BF"/>
          </w:tcPr>
          <w:p w:rsidR="00642F69" w:rsidRDefault="00642F69" w:rsidP="00313036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Type of Bag or Container to be used</w:t>
            </w:r>
          </w:p>
        </w:tc>
      </w:tr>
      <w:tr w:rsidR="00642F69" w:rsidTr="005C2449">
        <w:tc>
          <w:tcPr>
            <w:tcW w:w="1278" w:type="dxa"/>
            <w:shd w:val="clear" w:color="auto" w:fill="C4BC96" w:themeFill="background2" w:themeFillShade="BF"/>
          </w:tcPr>
          <w:p w:rsidR="00642F69" w:rsidRDefault="00642F6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(1) </w:t>
            </w:r>
          </w:p>
        </w:tc>
        <w:tc>
          <w:tcPr>
            <w:tcW w:w="5850" w:type="dxa"/>
            <w:shd w:val="clear" w:color="auto" w:fill="C4BC96" w:themeFill="background2" w:themeFillShade="BF"/>
          </w:tcPr>
          <w:p w:rsidR="00642F69" w:rsidRDefault="00642F6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(2)</w:t>
            </w:r>
          </w:p>
        </w:tc>
        <w:tc>
          <w:tcPr>
            <w:tcW w:w="2610" w:type="dxa"/>
            <w:shd w:val="clear" w:color="auto" w:fill="C4BC96" w:themeFill="background2" w:themeFillShade="BF"/>
          </w:tcPr>
          <w:p w:rsidR="00642F69" w:rsidRDefault="00642F69" w:rsidP="0031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(3)</w:t>
            </w:r>
          </w:p>
        </w:tc>
      </w:tr>
      <w:tr w:rsidR="005C2449" w:rsidTr="005C2449">
        <w:tc>
          <w:tcPr>
            <w:tcW w:w="1278" w:type="dxa"/>
            <w:vMerge w:val="restart"/>
            <w:shd w:val="clear" w:color="auto" w:fill="FFFF00"/>
          </w:tcPr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5C2449" w:rsidRPr="00313036" w:rsidRDefault="005C2449" w:rsidP="003130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Yellow</w:t>
            </w:r>
          </w:p>
        </w:tc>
        <w:tc>
          <w:tcPr>
            <w:tcW w:w="585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 xml:space="preserve">(a) Human Anatomical Waste: </w:t>
            </w:r>
            <w:r w:rsidRPr="00313036">
              <w:rPr>
                <w:rFonts w:ascii="Times New Roman" w:hAnsi="Times New Roman" w:cs="Times New Roman"/>
                <w:szCs w:val="22"/>
              </w:rPr>
              <w:t xml:space="preserve">Human tissues, organs, body parts and </w:t>
            </w:r>
            <w:proofErr w:type="gramStart"/>
            <w:r w:rsidRPr="00313036">
              <w:rPr>
                <w:rFonts w:ascii="Times New Roman" w:hAnsi="Times New Roman" w:cs="Times New Roman"/>
                <w:szCs w:val="22"/>
              </w:rPr>
              <w:t>fetus  below</w:t>
            </w:r>
            <w:proofErr w:type="gramEnd"/>
            <w:r w:rsidRPr="00313036">
              <w:rPr>
                <w:rFonts w:ascii="Times New Roman" w:hAnsi="Times New Roman" w:cs="Times New Roman"/>
                <w:szCs w:val="22"/>
              </w:rPr>
              <w:t xml:space="preserve"> the viability period (as per the Medical Termination of Pregnancy Act 1971, amended from time to time).</w:t>
            </w:r>
          </w:p>
        </w:tc>
        <w:tc>
          <w:tcPr>
            <w:tcW w:w="261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 xml:space="preserve">Yellow </w:t>
            </w:r>
            <w:proofErr w:type="spellStart"/>
            <w:r w:rsidRPr="00313036">
              <w:rPr>
                <w:rFonts w:ascii="Times New Roman" w:hAnsi="Times New Roman" w:cs="Times New Roman"/>
                <w:szCs w:val="22"/>
              </w:rPr>
              <w:t>coloured</w:t>
            </w:r>
            <w:proofErr w:type="spellEnd"/>
            <w:r w:rsidRPr="00313036">
              <w:rPr>
                <w:rFonts w:ascii="Times New Roman" w:hAnsi="Times New Roman" w:cs="Times New Roman"/>
                <w:szCs w:val="22"/>
              </w:rPr>
              <w:t xml:space="preserve"> non-chlorinated plastic bags</w:t>
            </w:r>
          </w:p>
        </w:tc>
      </w:tr>
      <w:tr w:rsidR="005C2449" w:rsidTr="005C2449">
        <w:tc>
          <w:tcPr>
            <w:tcW w:w="1278" w:type="dxa"/>
            <w:vMerge/>
            <w:shd w:val="clear" w:color="auto" w:fill="FFFF00"/>
          </w:tcPr>
          <w:p w:rsidR="005C2449" w:rsidRPr="00313036" w:rsidRDefault="005C2449" w:rsidP="003130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5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 xml:space="preserve">(b)Animal Anatomical Waste : </w:t>
            </w:r>
            <w:r w:rsidRPr="00313036">
              <w:rPr>
                <w:rFonts w:ascii="Times New Roman" w:hAnsi="Times New Roman" w:cs="Times New Roman"/>
                <w:szCs w:val="22"/>
              </w:rPr>
              <w:t>Experimental animal carcasses, body parts, organs, tissues, including the waste generated from animals used in experiments or testing in veterinary hospitals or colleges or animal houses.</w:t>
            </w:r>
          </w:p>
        </w:tc>
        <w:tc>
          <w:tcPr>
            <w:tcW w:w="261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2449" w:rsidTr="005C2449">
        <w:tc>
          <w:tcPr>
            <w:tcW w:w="1278" w:type="dxa"/>
            <w:vMerge/>
            <w:shd w:val="clear" w:color="auto" w:fill="FFFF00"/>
          </w:tcPr>
          <w:p w:rsidR="005C2449" w:rsidRPr="00313036" w:rsidRDefault="005C2449" w:rsidP="003130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5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 xml:space="preserve">(c) Soiled Waste: </w:t>
            </w:r>
            <w:r w:rsidRPr="00313036">
              <w:rPr>
                <w:rFonts w:ascii="Times New Roman" w:hAnsi="Times New Roman" w:cs="Times New Roman"/>
                <w:szCs w:val="22"/>
              </w:rPr>
              <w:t>Items contaminated with blood, body fluids like dressings, plaster casts, cotton swabs and bags containing residual or discarded blood and blood components.</w:t>
            </w:r>
          </w:p>
        </w:tc>
        <w:tc>
          <w:tcPr>
            <w:tcW w:w="261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2449" w:rsidTr="005C2449">
        <w:tc>
          <w:tcPr>
            <w:tcW w:w="1278" w:type="dxa"/>
            <w:vMerge/>
            <w:shd w:val="clear" w:color="auto" w:fill="FFFF00"/>
          </w:tcPr>
          <w:p w:rsidR="005C2449" w:rsidRPr="00313036" w:rsidRDefault="005C2449" w:rsidP="003130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5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 xml:space="preserve">(d) Expired or Discarded Medicines: </w:t>
            </w:r>
            <w:r w:rsidRPr="00313036">
              <w:rPr>
                <w:rFonts w:ascii="Times New Roman" w:hAnsi="Times New Roman" w:cs="Times New Roman"/>
                <w:szCs w:val="22"/>
              </w:rPr>
              <w:t xml:space="preserve">Pharmaceutical waste like antibiotics, </w:t>
            </w:r>
            <w:proofErr w:type="spellStart"/>
            <w:r w:rsidRPr="00313036">
              <w:rPr>
                <w:rFonts w:ascii="Times New Roman" w:hAnsi="Times New Roman" w:cs="Times New Roman"/>
                <w:szCs w:val="22"/>
              </w:rPr>
              <w:t>cytotoxic</w:t>
            </w:r>
            <w:proofErr w:type="spellEnd"/>
            <w:r w:rsidRPr="00313036">
              <w:rPr>
                <w:rFonts w:ascii="Times New Roman" w:hAnsi="Times New Roman" w:cs="Times New Roman"/>
                <w:szCs w:val="22"/>
              </w:rPr>
              <w:t xml:space="preserve"> drugs including  all items contaminated with </w:t>
            </w:r>
            <w:proofErr w:type="spellStart"/>
            <w:r w:rsidRPr="00313036">
              <w:rPr>
                <w:rFonts w:ascii="Times New Roman" w:hAnsi="Times New Roman" w:cs="Times New Roman"/>
                <w:szCs w:val="22"/>
              </w:rPr>
              <w:t>cytotoxic</w:t>
            </w:r>
            <w:proofErr w:type="spellEnd"/>
            <w:r w:rsidRPr="00313036">
              <w:rPr>
                <w:rFonts w:ascii="Times New Roman" w:hAnsi="Times New Roman" w:cs="Times New Roman"/>
                <w:szCs w:val="22"/>
              </w:rPr>
              <w:t xml:space="preserve"> drugs along with glass or plastic ampoules, vials etc.</w:t>
            </w:r>
          </w:p>
        </w:tc>
        <w:tc>
          <w:tcPr>
            <w:tcW w:w="261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 xml:space="preserve">Yellow </w:t>
            </w:r>
            <w:proofErr w:type="spellStart"/>
            <w:r w:rsidRPr="00313036">
              <w:rPr>
                <w:rFonts w:ascii="Times New Roman" w:hAnsi="Times New Roman" w:cs="Times New Roman"/>
                <w:szCs w:val="22"/>
              </w:rPr>
              <w:t>coloured</w:t>
            </w:r>
            <w:proofErr w:type="spellEnd"/>
            <w:r w:rsidRPr="00313036">
              <w:rPr>
                <w:rFonts w:ascii="Times New Roman" w:hAnsi="Times New Roman" w:cs="Times New Roman"/>
                <w:szCs w:val="22"/>
              </w:rPr>
              <w:t xml:space="preserve"> non-chlorinated plastic bags or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Containers</w:t>
            </w:r>
          </w:p>
        </w:tc>
      </w:tr>
      <w:tr w:rsidR="005C2449" w:rsidTr="005C2449">
        <w:tc>
          <w:tcPr>
            <w:tcW w:w="1278" w:type="dxa"/>
            <w:vMerge/>
            <w:shd w:val="clear" w:color="auto" w:fill="FFFF00"/>
          </w:tcPr>
          <w:p w:rsidR="005C2449" w:rsidRPr="00313036" w:rsidRDefault="005C2449" w:rsidP="003130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5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 xml:space="preserve">(e) Chemical Waste: </w:t>
            </w:r>
            <w:r w:rsidRPr="00313036">
              <w:rPr>
                <w:rFonts w:ascii="Times New Roman" w:hAnsi="Times New Roman" w:cs="Times New Roman"/>
                <w:szCs w:val="22"/>
              </w:rPr>
              <w:t>Chemicals used in production of biological and used or discarded disinfectants.</w:t>
            </w:r>
          </w:p>
        </w:tc>
        <w:tc>
          <w:tcPr>
            <w:tcW w:w="261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 xml:space="preserve">Yellow </w:t>
            </w:r>
            <w:proofErr w:type="spellStart"/>
            <w:r w:rsidRPr="00313036">
              <w:rPr>
                <w:rFonts w:ascii="Times New Roman" w:hAnsi="Times New Roman" w:cs="Times New Roman"/>
                <w:szCs w:val="22"/>
              </w:rPr>
              <w:t>coloured</w:t>
            </w:r>
            <w:proofErr w:type="spellEnd"/>
            <w:r w:rsidRPr="00313036">
              <w:rPr>
                <w:rFonts w:ascii="Times New Roman" w:hAnsi="Times New Roman" w:cs="Times New Roman"/>
                <w:szCs w:val="22"/>
              </w:rPr>
              <w:t xml:space="preserve"> containers or non-chlorinated plastic bags</w:t>
            </w:r>
          </w:p>
        </w:tc>
      </w:tr>
      <w:tr w:rsidR="005C2449" w:rsidTr="005C2449">
        <w:tc>
          <w:tcPr>
            <w:tcW w:w="1278" w:type="dxa"/>
            <w:vMerge/>
            <w:shd w:val="clear" w:color="auto" w:fill="FFFF00"/>
          </w:tcPr>
          <w:p w:rsidR="005C2449" w:rsidRPr="00313036" w:rsidRDefault="005C2449" w:rsidP="003130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5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 xml:space="preserve">(f) Chemical Liquid Waste : </w:t>
            </w:r>
            <w:r w:rsidRPr="00313036">
              <w:rPr>
                <w:rFonts w:ascii="Times New Roman" w:hAnsi="Times New Roman" w:cs="Times New Roman"/>
                <w:szCs w:val="22"/>
              </w:rPr>
              <w:t>Liquid waste generated due to use of chemicals in production of biological and used or discarded disinfectants, Silver X-ray film developing liquid,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discarded Formalin, infected secretions, aspirated body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fluids</w:t>
            </w: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 xml:space="preserve">, </w:t>
            </w:r>
            <w:r w:rsidRPr="00313036">
              <w:rPr>
                <w:rFonts w:ascii="Times New Roman" w:hAnsi="Times New Roman" w:cs="Times New Roman"/>
                <w:szCs w:val="22"/>
              </w:rPr>
              <w:t>liquid from laboratories and floor washings, cleaning,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house-keeping and disinfecting activities etc.</w:t>
            </w:r>
          </w:p>
        </w:tc>
        <w:tc>
          <w:tcPr>
            <w:tcW w:w="261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Separate collection system leading to effluent treatment system</w:t>
            </w:r>
          </w:p>
        </w:tc>
      </w:tr>
      <w:tr w:rsidR="005C2449" w:rsidTr="005C2449">
        <w:tc>
          <w:tcPr>
            <w:tcW w:w="1278" w:type="dxa"/>
            <w:vMerge w:val="restart"/>
            <w:shd w:val="clear" w:color="auto" w:fill="FFFF00"/>
          </w:tcPr>
          <w:p w:rsidR="005C2449" w:rsidRPr="00313036" w:rsidRDefault="005C2449" w:rsidP="003130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5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 xml:space="preserve">(g) </w:t>
            </w:r>
            <w:r w:rsidRPr="00313036">
              <w:rPr>
                <w:rFonts w:ascii="Times New Roman" w:hAnsi="Times New Roman" w:cs="Times New Roman"/>
                <w:szCs w:val="22"/>
              </w:rPr>
              <w:t>Discarded linen, mattresses, beddings contaminated with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313036">
              <w:rPr>
                <w:rFonts w:ascii="Times New Roman" w:hAnsi="Times New Roman" w:cs="Times New Roman"/>
                <w:szCs w:val="22"/>
              </w:rPr>
              <w:t>blood</w:t>
            </w:r>
            <w:proofErr w:type="gramEnd"/>
            <w:r w:rsidRPr="00313036">
              <w:rPr>
                <w:rFonts w:ascii="Times New Roman" w:hAnsi="Times New Roman" w:cs="Times New Roman"/>
                <w:szCs w:val="22"/>
              </w:rPr>
              <w:t xml:space="preserve"> or body fluid.</w:t>
            </w:r>
          </w:p>
        </w:tc>
        <w:tc>
          <w:tcPr>
            <w:tcW w:w="261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Non-chlorinated yellow plastic bags or suitable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packing material</w:t>
            </w:r>
          </w:p>
        </w:tc>
      </w:tr>
      <w:tr w:rsidR="005C2449" w:rsidTr="005C2449">
        <w:tc>
          <w:tcPr>
            <w:tcW w:w="1278" w:type="dxa"/>
            <w:vMerge/>
            <w:shd w:val="clear" w:color="auto" w:fill="FFFF00"/>
          </w:tcPr>
          <w:p w:rsidR="005C2449" w:rsidRPr="00313036" w:rsidRDefault="005C2449" w:rsidP="003130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5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>(h) Microbiology, Biotechnology and other clinical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b/>
                <w:bCs/>
                <w:szCs w:val="22"/>
              </w:rPr>
              <w:t xml:space="preserve">laboratory waste: </w:t>
            </w:r>
            <w:r w:rsidRPr="00313036">
              <w:rPr>
                <w:rFonts w:ascii="Times New Roman" w:hAnsi="Times New Roman" w:cs="Times New Roman"/>
                <w:szCs w:val="22"/>
              </w:rPr>
              <w:t>Blood bags, Laboratory cultures, stocks or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specimens of microorganisms, live or attenuated vaccines,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human and animal cell cultures used in research, industrial</w:t>
            </w:r>
          </w:p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313036">
              <w:rPr>
                <w:rFonts w:ascii="Times New Roman" w:hAnsi="Times New Roman" w:cs="Times New Roman"/>
                <w:szCs w:val="22"/>
              </w:rPr>
              <w:t>laboratories</w:t>
            </w:r>
            <w:proofErr w:type="gramEnd"/>
            <w:r w:rsidRPr="00313036">
              <w:rPr>
                <w:rFonts w:ascii="Times New Roman" w:hAnsi="Times New Roman" w:cs="Times New Roman"/>
                <w:szCs w:val="22"/>
              </w:rPr>
              <w:t>, production of biological, residual toxins, dishes and devices used for cultures.</w:t>
            </w:r>
          </w:p>
        </w:tc>
        <w:tc>
          <w:tcPr>
            <w:tcW w:w="2610" w:type="dxa"/>
            <w:shd w:val="clear" w:color="auto" w:fill="FFFF00"/>
          </w:tcPr>
          <w:p w:rsidR="005C2449" w:rsidRPr="00313036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13036">
              <w:rPr>
                <w:rFonts w:ascii="Times New Roman" w:hAnsi="Times New Roman" w:cs="Times New Roman"/>
                <w:szCs w:val="22"/>
              </w:rPr>
              <w:t>Autoclave safe plastic bags or containers</w:t>
            </w:r>
          </w:p>
        </w:tc>
      </w:tr>
      <w:tr w:rsidR="00642F69" w:rsidTr="005C2449">
        <w:tc>
          <w:tcPr>
            <w:tcW w:w="1278" w:type="dxa"/>
            <w:shd w:val="clear" w:color="auto" w:fill="FF0000"/>
          </w:tcPr>
          <w:p w:rsidR="00642F69" w:rsidRPr="005C2449" w:rsidRDefault="00642F69" w:rsidP="003130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C2449">
              <w:rPr>
                <w:rFonts w:ascii="Times New Roman" w:hAnsi="Times New Roman" w:cs="Times New Roman"/>
                <w:szCs w:val="22"/>
              </w:rPr>
              <w:t>Red</w:t>
            </w:r>
          </w:p>
        </w:tc>
        <w:tc>
          <w:tcPr>
            <w:tcW w:w="5850" w:type="dxa"/>
            <w:shd w:val="clear" w:color="auto" w:fill="FF0000"/>
          </w:tcPr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C2449">
              <w:rPr>
                <w:rFonts w:ascii="Times New Roman" w:hAnsi="Times New Roman" w:cs="Times New Roman"/>
                <w:b/>
                <w:bCs/>
                <w:szCs w:val="22"/>
              </w:rPr>
              <w:t xml:space="preserve">Contaminated Waste (Recyclable) </w:t>
            </w:r>
            <w:r w:rsidRPr="005C2449">
              <w:rPr>
                <w:rFonts w:ascii="Times New Roman" w:hAnsi="Times New Roman" w:cs="Times New Roman"/>
                <w:szCs w:val="22"/>
              </w:rPr>
              <w:t>(a) Wastes generated</w:t>
            </w:r>
          </w:p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C2449">
              <w:rPr>
                <w:rFonts w:ascii="Times New Roman" w:hAnsi="Times New Roman" w:cs="Times New Roman"/>
                <w:szCs w:val="22"/>
              </w:rPr>
              <w:t>from disposable items such as tubing, bottles, intravenous tubes and sets, catheters, urine bags, syringes (without</w:t>
            </w:r>
          </w:p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C2449">
              <w:rPr>
                <w:rFonts w:ascii="Times New Roman" w:hAnsi="Times New Roman" w:cs="Times New Roman"/>
                <w:szCs w:val="22"/>
              </w:rPr>
              <w:t xml:space="preserve">needles and </w:t>
            </w:r>
            <w:r w:rsidRPr="005C2449">
              <w:rPr>
                <w:rFonts w:ascii="Times New Roman" w:hAnsi="Times New Roman" w:cs="Times New Roman"/>
                <w:i/>
                <w:iCs/>
                <w:szCs w:val="22"/>
              </w:rPr>
              <w:t>fixed needle syringes</w:t>
            </w:r>
            <w:r w:rsidRPr="005C2449">
              <w:rPr>
                <w:rFonts w:ascii="Times New Roman" w:hAnsi="Times New Roman" w:cs="Times New Roman"/>
                <w:szCs w:val="22"/>
              </w:rPr>
              <w:t xml:space="preserve">) and </w:t>
            </w:r>
            <w:proofErr w:type="spellStart"/>
            <w:r w:rsidRPr="005C2449">
              <w:rPr>
                <w:rFonts w:ascii="Times New Roman" w:hAnsi="Times New Roman" w:cs="Times New Roman"/>
                <w:szCs w:val="22"/>
              </w:rPr>
              <w:t>vaccutainers</w:t>
            </w:r>
            <w:proofErr w:type="spellEnd"/>
            <w:r w:rsidRPr="005C2449">
              <w:rPr>
                <w:rFonts w:ascii="Times New Roman" w:hAnsi="Times New Roman" w:cs="Times New Roman"/>
                <w:szCs w:val="22"/>
              </w:rPr>
              <w:t xml:space="preserve"> with their</w:t>
            </w:r>
          </w:p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5C2449">
              <w:rPr>
                <w:rFonts w:ascii="Times New Roman" w:hAnsi="Times New Roman" w:cs="Times New Roman"/>
                <w:szCs w:val="22"/>
              </w:rPr>
              <w:t>needles</w:t>
            </w:r>
            <w:proofErr w:type="gramEnd"/>
            <w:r w:rsidRPr="005C2449">
              <w:rPr>
                <w:rFonts w:ascii="Times New Roman" w:hAnsi="Times New Roman" w:cs="Times New Roman"/>
                <w:szCs w:val="22"/>
              </w:rPr>
              <w:t xml:space="preserve"> cut) and gloves.</w:t>
            </w:r>
          </w:p>
        </w:tc>
        <w:tc>
          <w:tcPr>
            <w:tcW w:w="2610" w:type="dxa"/>
            <w:shd w:val="clear" w:color="auto" w:fill="FF0000"/>
          </w:tcPr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C2449">
              <w:rPr>
                <w:rFonts w:ascii="Times New Roman" w:hAnsi="Times New Roman" w:cs="Times New Roman"/>
                <w:szCs w:val="22"/>
              </w:rPr>
              <w:t xml:space="preserve">Red </w:t>
            </w:r>
            <w:proofErr w:type="spellStart"/>
            <w:r w:rsidRPr="005C2449">
              <w:rPr>
                <w:rFonts w:ascii="Times New Roman" w:hAnsi="Times New Roman" w:cs="Times New Roman"/>
                <w:szCs w:val="22"/>
              </w:rPr>
              <w:t>coloured</w:t>
            </w:r>
            <w:proofErr w:type="spellEnd"/>
            <w:r w:rsidRPr="005C2449">
              <w:rPr>
                <w:rFonts w:ascii="Times New Roman" w:hAnsi="Times New Roman" w:cs="Times New Roman"/>
                <w:szCs w:val="22"/>
              </w:rPr>
              <w:t xml:space="preserve"> non-chlorinated plastic bags or</w:t>
            </w:r>
          </w:p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C2449">
              <w:rPr>
                <w:rFonts w:ascii="Times New Roman" w:hAnsi="Times New Roman" w:cs="Times New Roman"/>
                <w:szCs w:val="22"/>
              </w:rPr>
              <w:t>Containers</w:t>
            </w:r>
          </w:p>
        </w:tc>
      </w:tr>
      <w:tr w:rsidR="00642F69" w:rsidTr="00313036">
        <w:tc>
          <w:tcPr>
            <w:tcW w:w="1278" w:type="dxa"/>
          </w:tcPr>
          <w:p w:rsidR="00642F6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C2449"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  <w:r w:rsidR="00313036" w:rsidRPr="005C24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2449">
              <w:rPr>
                <w:rFonts w:ascii="Times New Roman" w:hAnsi="Times New Roman" w:cs="Times New Roman"/>
                <w:sz w:val="18"/>
                <w:szCs w:val="18"/>
              </w:rPr>
              <w:t>(Translucent)</w:t>
            </w:r>
          </w:p>
        </w:tc>
        <w:tc>
          <w:tcPr>
            <w:tcW w:w="5850" w:type="dxa"/>
          </w:tcPr>
          <w:p w:rsidR="00642F6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Waste sharps including Metals: </w:t>
            </w:r>
            <w:r>
              <w:rPr>
                <w:rFonts w:ascii="Times New Roman" w:hAnsi="Times New Roman" w:cs="Times New Roman"/>
                <w:szCs w:val="22"/>
              </w:rPr>
              <w:t>Needles, syringes with</w:t>
            </w:r>
          </w:p>
          <w:p w:rsidR="00642F6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fixed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needles, needles from needle tip cutter or burner, scalpels, blades, or any other contaminated sharp object that may cause puncture and cuts. This includes both used,</w:t>
            </w:r>
          </w:p>
          <w:p w:rsidR="00642F6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discarded and contaminated metal sharps</w:t>
            </w:r>
          </w:p>
        </w:tc>
        <w:tc>
          <w:tcPr>
            <w:tcW w:w="2610" w:type="dxa"/>
          </w:tcPr>
          <w:p w:rsidR="00642F6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Puncture proof, Leak proof, tamper proof</w:t>
            </w:r>
          </w:p>
          <w:p w:rsidR="00642F6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containers</w:t>
            </w:r>
          </w:p>
        </w:tc>
      </w:tr>
      <w:tr w:rsidR="00642F69" w:rsidRPr="005C2449" w:rsidTr="005C2449">
        <w:tc>
          <w:tcPr>
            <w:tcW w:w="1278" w:type="dxa"/>
            <w:shd w:val="clear" w:color="auto" w:fill="3333FF"/>
          </w:tcPr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</w:pPr>
            <w:r w:rsidRPr="005C2449"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  <w:t>Blue</w:t>
            </w:r>
          </w:p>
        </w:tc>
        <w:tc>
          <w:tcPr>
            <w:tcW w:w="5850" w:type="dxa"/>
            <w:shd w:val="clear" w:color="auto" w:fill="3333FF"/>
          </w:tcPr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</w:pPr>
            <w:r w:rsidRPr="005C2449"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  <w:t>(a) Glassware: Broken or discarded and contaminated glass</w:t>
            </w:r>
          </w:p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</w:pPr>
            <w:proofErr w:type="gramStart"/>
            <w:r w:rsidRPr="005C2449"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  <w:t>including</w:t>
            </w:r>
            <w:proofErr w:type="gramEnd"/>
            <w:r w:rsidRPr="005C2449"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  <w:t xml:space="preserve"> medicine vials and ampoules except those contaminated with </w:t>
            </w:r>
            <w:proofErr w:type="spellStart"/>
            <w:r w:rsidRPr="005C2449"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  <w:t>cytotoxic</w:t>
            </w:r>
            <w:proofErr w:type="spellEnd"/>
            <w:r w:rsidRPr="005C2449"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  <w:t xml:space="preserve"> wastes.</w:t>
            </w:r>
          </w:p>
        </w:tc>
        <w:tc>
          <w:tcPr>
            <w:tcW w:w="2610" w:type="dxa"/>
            <w:shd w:val="clear" w:color="auto" w:fill="3333FF"/>
          </w:tcPr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</w:pPr>
            <w:r w:rsidRPr="005C2449"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  <w:t>Cardboard boxes</w:t>
            </w:r>
          </w:p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</w:pPr>
            <w:r w:rsidRPr="005C2449"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  <w:t>with blue</w:t>
            </w:r>
          </w:p>
          <w:p w:rsidR="00642F69" w:rsidRPr="005C2449" w:rsidRDefault="00642F6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</w:pPr>
            <w:r w:rsidRPr="005C2449"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  <w:t>colored marking</w:t>
            </w:r>
          </w:p>
        </w:tc>
      </w:tr>
      <w:tr w:rsidR="005C2449" w:rsidRPr="005C2449" w:rsidTr="005C2449">
        <w:tc>
          <w:tcPr>
            <w:tcW w:w="1278" w:type="dxa"/>
            <w:shd w:val="clear" w:color="auto" w:fill="C4BC96" w:themeFill="background2" w:themeFillShade="BF"/>
          </w:tcPr>
          <w:p w:rsidR="005C2449" w:rsidRPr="005C2449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850" w:type="dxa"/>
            <w:shd w:val="clear" w:color="auto" w:fill="C4BC96" w:themeFill="background2" w:themeFillShade="BF"/>
          </w:tcPr>
          <w:p w:rsidR="005C2449" w:rsidRPr="005C2449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2610" w:type="dxa"/>
            <w:shd w:val="clear" w:color="auto" w:fill="C4BC96" w:themeFill="background2" w:themeFillShade="BF"/>
          </w:tcPr>
          <w:p w:rsidR="005C2449" w:rsidRPr="005C2449" w:rsidRDefault="005C2449" w:rsidP="0031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 w:themeColor="background1"/>
                <w:szCs w:val="22"/>
              </w:rPr>
            </w:pPr>
          </w:p>
        </w:tc>
      </w:tr>
    </w:tbl>
    <w:p w:rsidR="00107209" w:rsidRPr="005C2449" w:rsidRDefault="00107209" w:rsidP="00107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:rsidR="00107209" w:rsidRDefault="00107209" w:rsidP="00107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:rsidR="00107209" w:rsidRDefault="00107209" w:rsidP="00107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:rsidR="00A069EF" w:rsidRDefault="00A069EF" w:rsidP="0036285F">
      <w:pPr>
        <w:jc w:val="center"/>
        <w:rPr>
          <w:b/>
          <w:bCs/>
          <w:sz w:val="24"/>
          <w:szCs w:val="24"/>
          <w:highlight w:val="green"/>
        </w:rPr>
      </w:pPr>
    </w:p>
    <w:p w:rsidR="00276CF0" w:rsidRPr="00642F69" w:rsidRDefault="00276CF0" w:rsidP="00642F69"/>
    <w:sectPr w:rsidR="00276CF0" w:rsidRPr="00642F69" w:rsidSect="00495CD5">
      <w:pgSz w:w="11907" w:h="16839" w:code="9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A4C"/>
    <w:multiLevelType w:val="hybridMultilevel"/>
    <w:tmpl w:val="21E24862"/>
    <w:lvl w:ilvl="0" w:tplc="7BF0061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4E84"/>
    <w:rsid w:val="000057CE"/>
    <w:rsid w:val="00061347"/>
    <w:rsid w:val="000A6E30"/>
    <w:rsid w:val="000F050F"/>
    <w:rsid w:val="00107209"/>
    <w:rsid w:val="00125BEC"/>
    <w:rsid w:val="0012619B"/>
    <w:rsid w:val="00161347"/>
    <w:rsid w:val="0017096D"/>
    <w:rsid w:val="001C3BC7"/>
    <w:rsid w:val="001D26B1"/>
    <w:rsid w:val="001E1615"/>
    <w:rsid w:val="00224CF3"/>
    <w:rsid w:val="00245AAE"/>
    <w:rsid w:val="00276CF0"/>
    <w:rsid w:val="00282048"/>
    <w:rsid w:val="00313036"/>
    <w:rsid w:val="003223CC"/>
    <w:rsid w:val="00354413"/>
    <w:rsid w:val="0036285F"/>
    <w:rsid w:val="00387C2B"/>
    <w:rsid w:val="003B1D89"/>
    <w:rsid w:val="004221F3"/>
    <w:rsid w:val="00464926"/>
    <w:rsid w:val="00484326"/>
    <w:rsid w:val="00484B39"/>
    <w:rsid w:val="00495CD5"/>
    <w:rsid w:val="004A1087"/>
    <w:rsid w:val="004A20B7"/>
    <w:rsid w:val="004D4A4F"/>
    <w:rsid w:val="005833E9"/>
    <w:rsid w:val="005866C6"/>
    <w:rsid w:val="005C2449"/>
    <w:rsid w:val="005D5919"/>
    <w:rsid w:val="005F3793"/>
    <w:rsid w:val="006012DF"/>
    <w:rsid w:val="00606606"/>
    <w:rsid w:val="00642F69"/>
    <w:rsid w:val="006473F0"/>
    <w:rsid w:val="00651202"/>
    <w:rsid w:val="00662197"/>
    <w:rsid w:val="00690936"/>
    <w:rsid w:val="006F2B65"/>
    <w:rsid w:val="006F58F0"/>
    <w:rsid w:val="007008FA"/>
    <w:rsid w:val="007413EB"/>
    <w:rsid w:val="007833CA"/>
    <w:rsid w:val="007B7518"/>
    <w:rsid w:val="007C4D42"/>
    <w:rsid w:val="00884E13"/>
    <w:rsid w:val="008B30BE"/>
    <w:rsid w:val="008E289E"/>
    <w:rsid w:val="008E67BA"/>
    <w:rsid w:val="00977172"/>
    <w:rsid w:val="009C54CE"/>
    <w:rsid w:val="00A069EF"/>
    <w:rsid w:val="00A72BAD"/>
    <w:rsid w:val="00A758E7"/>
    <w:rsid w:val="00A932DF"/>
    <w:rsid w:val="00A96F03"/>
    <w:rsid w:val="00AD245D"/>
    <w:rsid w:val="00AE49FA"/>
    <w:rsid w:val="00B003AD"/>
    <w:rsid w:val="00B6131F"/>
    <w:rsid w:val="00B64E84"/>
    <w:rsid w:val="00B80EC6"/>
    <w:rsid w:val="00BB3DB2"/>
    <w:rsid w:val="00BD7B2F"/>
    <w:rsid w:val="00BF125D"/>
    <w:rsid w:val="00C20E9A"/>
    <w:rsid w:val="00CE6CC8"/>
    <w:rsid w:val="00D2283C"/>
    <w:rsid w:val="00D40521"/>
    <w:rsid w:val="00D83CEA"/>
    <w:rsid w:val="00D934A0"/>
    <w:rsid w:val="00E545B0"/>
    <w:rsid w:val="00EA3322"/>
    <w:rsid w:val="00EC1E35"/>
    <w:rsid w:val="00EC48DA"/>
    <w:rsid w:val="00F51E02"/>
    <w:rsid w:val="00F66F24"/>
    <w:rsid w:val="00F80125"/>
    <w:rsid w:val="00F8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3322"/>
    <w:rPr>
      <w:b/>
      <w:bCs/>
    </w:rPr>
  </w:style>
  <w:style w:type="character" w:customStyle="1" w:styleId="apple-converted-space">
    <w:name w:val="apple-converted-space"/>
    <w:basedOn w:val="DefaultParagraphFont"/>
    <w:rsid w:val="00EA3322"/>
  </w:style>
  <w:style w:type="character" w:styleId="Hyperlink">
    <w:name w:val="Hyperlink"/>
    <w:basedOn w:val="DefaultParagraphFont"/>
    <w:uiPriority w:val="99"/>
    <w:unhideWhenUsed/>
    <w:rsid w:val="003223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3C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CC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5866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3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85AD-B2CC-4BB8-BAF6-57C7D93A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Darbar</dc:creator>
  <cp:keywords/>
  <dc:description/>
  <cp:lastModifiedBy>MBHM</cp:lastModifiedBy>
  <cp:revision>47</cp:revision>
  <dcterms:created xsi:type="dcterms:W3CDTF">2016-09-19T09:45:00Z</dcterms:created>
  <dcterms:modified xsi:type="dcterms:W3CDTF">2018-01-04T10:28:00Z</dcterms:modified>
</cp:coreProperties>
</file>